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CCFB2" w14:textId="77777777" w:rsidR="00440D86" w:rsidRPr="00440D86" w:rsidRDefault="00440D86" w:rsidP="00440D86">
      <w:pPr>
        <w:jc w:val="center"/>
        <w:rPr>
          <w:rFonts w:ascii="Cambria" w:hAnsi="Cambria"/>
          <w:sz w:val="20"/>
          <w:szCs w:val="20"/>
        </w:rPr>
      </w:pPr>
      <w:r w:rsidRPr="00440D86">
        <w:rPr>
          <w:rFonts w:ascii="Cambria" w:hAnsi="Cambria"/>
          <w:sz w:val="20"/>
          <w:szCs w:val="20"/>
        </w:rPr>
        <w:t>God is King:  Naomi’s story</w:t>
      </w:r>
    </w:p>
    <w:p w14:paraId="7007E2B9" w14:textId="1A9919D7" w:rsidR="00440D86" w:rsidRPr="00440D86" w:rsidRDefault="00440D86" w:rsidP="00440D86">
      <w:pPr>
        <w:jc w:val="center"/>
        <w:rPr>
          <w:rFonts w:ascii="Cambria" w:hAnsi="Cambria"/>
          <w:sz w:val="20"/>
          <w:szCs w:val="20"/>
        </w:rPr>
      </w:pPr>
      <w:r w:rsidRPr="00440D86">
        <w:rPr>
          <w:rFonts w:ascii="Cambria" w:hAnsi="Cambria"/>
          <w:sz w:val="20"/>
          <w:szCs w:val="20"/>
        </w:rPr>
        <w:t>Sermon Handout</w:t>
      </w:r>
    </w:p>
    <w:p w14:paraId="3718CD0F" w14:textId="3631039A" w:rsidR="00440D86" w:rsidRPr="00440D86" w:rsidRDefault="00440D86" w:rsidP="00440D86">
      <w:pPr>
        <w:spacing w:line="360" w:lineRule="auto"/>
        <w:jc w:val="center"/>
        <w:rPr>
          <w:rFonts w:ascii="Cambria" w:hAnsi="Cambria"/>
          <w:sz w:val="20"/>
          <w:szCs w:val="20"/>
        </w:rPr>
      </w:pPr>
      <w:r w:rsidRPr="00440D86">
        <w:rPr>
          <w:rFonts w:ascii="Cambria" w:hAnsi="Cambria"/>
          <w:sz w:val="20"/>
          <w:szCs w:val="20"/>
        </w:rPr>
        <w:t xml:space="preserve">What’s in a name?  In the Bible, a name often conveyed the character of the person.  </w:t>
      </w:r>
    </w:p>
    <w:p w14:paraId="2B55FD79" w14:textId="77777777" w:rsidR="00440D86" w:rsidRDefault="00440D86" w:rsidP="00440D86">
      <w:pPr>
        <w:rPr>
          <w:rFonts w:ascii="Cambria" w:hAnsi="Cambria"/>
          <w:sz w:val="20"/>
          <w:szCs w:val="20"/>
        </w:rPr>
        <w:sectPr w:rsidR="00440D86" w:rsidSect="00994C6E">
          <w:pgSz w:w="12240" w:h="15840"/>
          <w:pgMar w:top="1440" w:right="1080" w:bottom="1440" w:left="1080" w:header="720" w:footer="720" w:gutter="0"/>
          <w:cols w:space="720"/>
          <w:docGrid w:linePitch="360"/>
        </w:sectPr>
      </w:pPr>
    </w:p>
    <w:p w14:paraId="4D7F99C8" w14:textId="77777777" w:rsidR="00440D86" w:rsidRPr="00440D86" w:rsidRDefault="00440D86" w:rsidP="00440D86">
      <w:pPr>
        <w:rPr>
          <w:rFonts w:ascii="Cambria" w:hAnsi="Cambria"/>
          <w:sz w:val="20"/>
          <w:szCs w:val="20"/>
        </w:rPr>
      </w:pPr>
      <w:r w:rsidRPr="00440D86">
        <w:rPr>
          <w:rFonts w:ascii="Cambria" w:hAnsi="Cambria"/>
          <w:sz w:val="20"/>
          <w:szCs w:val="20"/>
        </w:rPr>
        <w:t>Elimelek:  God is King</w:t>
      </w:r>
    </w:p>
    <w:p w14:paraId="333B65A0" w14:textId="77777777" w:rsidR="00440D86" w:rsidRPr="00440D86" w:rsidRDefault="00440D86" w:rsidP="00440D86">
      <w:pPr>
        <w:rPr>
          <w:rFonts w:ascii="Cambria" w:hAnsi="Cambria"/>
          <w:sz w:val="20"/>
          <w:szCs w:val="20"/>
        </w:rPr>
      </w:pPr>
      <w:r w:rsidRPr="00440D86">
        <w:rPr>
          <w:rFonts w:ascii="Cambria" w:hAnsi="Cambria"/>
          <w:sz w:val="20"/>
          <w:szCs w:val="20"/>
        </w:rPr>
        <w:t>Naomi:  Pleasant</w:t>
      </w:r>
    </w:p>
    <w:p w14:paraId="08B6680C" w14:textId="77777777" w:rsidR="00440D86" w:rsidRPr="00440D86" w:rsidRDefault="00440D86" w:rsidP="00440D86">
      <w:pPr>
        <w:rPr>
          <w:rFonts w:ascii="Cambria" w:hAnsi="Cambria"/>
          <w:sz w:val="20"/>
          <w:szCs w:val="20"/>
        </w:rPr>
      </w:pPr>
      <w:r w:rsidRPr="00440D86">
        <w:rPr>
          <w:rFonts w:ascii="Cambria" w:hAnsi="Cambria"/>
          <w:sz w:val="20"/>
          <w:szCs w:val="20"/>
        </w:rPr>
        <w:t>Mahlon: Sickness</w:t>
      </w:r>
    </w:p>
    <w:p w14:paraId="58C23B52" w14:textId="77777777" w:rsidR="00440D86" w:rsidRPr="00440D86" w:rsidRDefault="00440D86" w:rsidP="00440D86">
      <w:pPr>
        <w:rPr>
          <w:rFonts w:ascii="Cambria" w:hAnsi="Cambria"/>
          <w:sz w:val="20"/>
          <w:szCs w:val="20"/>
        </w:rPr>
      </w:pPr>
      <w:r w:rsidRPr="00440D86">
        <w:rPr>
          <w:rFonts w:ascii="Cambria" w:hAnsi="Cambria"/>
          <w:sz w:val="20"/>
          <w:szCs w:val="20"/>
        </w:rPr>
        <w:t>Chilion:  Failure</w:t>
      </w:r>
    </w:p>
    <w:p w14:paraId="2E6AA403" w14:textId="77777777" w:rsidR="00440D86" w:rsidRPr="00440D86" w:rsidRDefault="00440D86" w:rsidP="00440D86">
      <w:pPr>
        <w:rPr>
          <w:rFonts w:ascii="Cambria" w:hAnsi="Cambria"/>
          <w:sz w:val="20"/>
          <w:szCs w:val="20"/>
        </w:rPr>
      </w:pPr>
      <w:r w:rsidRPr="00440D86">
        <w:rPr>
          <w:rFonts w:ascii="Cambria" w:hAnsi="Cambria"/>
          <w:sz w:val="20"/>
          <w:szCs w:val="20"/>
        </w:rPr>
        <w:t xml:space="preserve">Orpah:  </w:t>
      </w:r>
      <w:proofErr w:type="spellStart"/>
      <w:r w:rsidRPr="00440D86">
        <w:rPr>
          <w:rFonts w:ascii="Cambria" w:hAnsi="Cambria"/>
          <w:sz w:val="20"/>
          <w:szCs w:val="20"/>
        </w:rPr>
        <w:t>Stubborness</w:t>
      </w:r>
      <w:proofErr w:type="spellEnd"/>
    </w:p>
    <w:p w14:paraId="4C22DE28" w14:textId="77777777" w:rsidR="00440D86" w:rsidRPr="00440D86" w:rsidRDefault="00440D86" w:rsidP="00440D86">
      <w:pPr>
        <w:rPr>
          <w:rFonts w:ascii="Cambria" w:hAnsi="Cambria"/>
          <w:sz w:val="20"/>
          <w:szCs w:val="20"/>
        </w:rPr>
      </w:pPr>
      <w:r w:rsidRPr="00440D86">
        <w:rPr>
          <w:rFonts w:ascii="Cambria" w:hAnsi="Cambria"/>
          <w:sz w:val="20"/>
          <w:szCs w:val="20"/>
        </w:rPr>
        <w:t>Ruth:  Friend</w:t>
      </w:r>
    </w:p>
    <w:p w14:paraId="70B180EA" w14:textId="77777777" w:rsidR="00440D86" w:rsidRPr="00440D86" w:rsidRDefault="00440D86" w:rsidP="00440D86">
      <w:pPr>
        <w:rPr>
          <w:rFonts w:ascii="Cambria" w:hAnsi="Cambria"/>
          <w:sz w:val="20"/>
          <w:szCs w:val="20"/>
        </w:rPr>
      </w:pPr>
      <w:r w:rsidRPr="00440D86">
        <w:rPr>
          <w:rFonts w:ascii="Cambria" w:hAnsi="Cambria"/>
          <w:sz w:val="20"/>
          <w:szCs w:val="20"/>
        </w:rPr>
        <w:t>Mara:  Bitter</w:t>
      </w:r>
    </w:p>
    <w:p w14:paraId="64AB8FC9" w14:textId="77777777" w:rsidR="00440D86" w:rsidRPr="00440D86" w:rsidRDefault="00440D86" w:rsidP="00440D86">
      <w:pPr>
        <w:rPr>
          <w:rFonts w:ascii="Cambria" w:hAnsi="Cambria"/>
          <w:sz w:val="20"/>
          <w:szCs w:val="20"/>
        </w:rPr>
      </w:pPr>
      <w:r w:rsidRPr="00440D86">
        <w:rPr>
          <w:rFonts w:ascii="Cambria" w:hAnsi="Cambria"/>
          <w:sz w:val="20"/>
          <w:szCs w:val="20"/>
        </w:rPr>
        <w:t>Boaz:  Pillar in front of the Lord’s Holy temple.</w:t>
      </w:r>
    </w:p>
    <w:p w14:paraId="24B7F8C0" w14:textId="77777777" w:rsidR="00440D86" w:rsidRPr="00440D86" w:rsidRDefault="00440D86" w:rsidP="00440D86">
      <w:pPr>
        <w:rPr>
          <w:rFonts w:ascii="Cambria" w:hAnsi="Cambria"/>
          <w:sz w:val="20"/>
          <w:szCs w:val="20"/>
        </w:rPr>
      </w:pPr>
      <w:r w:rsidRPr="00440D86">
        <w:rPr>
          <w:rFonts w:ascii="Cambria" w:hAnsi="Cambria"/>
          <w:sz w:val="20"/>
          <w:szCs w:val="20"/>
        </w:rPr>
        <w:t>Obed:  Servant</w:t>
      </w:r>
    </w:p>
    <w:p w14:paraId="40CE925A" w14:textId="77777777" w:rsidR="00440D86" w:rsidRPr="00440D86" w:rsidRDefault="00440D86" w:rsidP="00440D86">
      <w:pPr>
        <w:rPr>
          <w:rFonts w:ascii="Cambria" w:hAnsi="Cambria"/>
          <w:sz w:val="20"/>
          <w:szCs w:val="20"/>
        </w:rPr>
      </w:pPr>
      <w:r w:rsidRPr="00440D86">
        <w:rPr>
          <w:rFonts w:ascii="Cambria" w:hAnsi="Cambria"/>
          <w:sz w:val="20"/>
          <w:szCs w:val="20"/>
        </w:rPr>
        <w:t>Jesse:  Outstanding</w:t>
      </w:r>
    </w:p>
    <w:p w14:paraId="4FD14DCD" w14:textId="77777777" w:rsidR="00440D86" w:rsidRPr="00440D86" w:rsidRDefault="00440D86" w:rsidP="00440D86">
      <w:pPr>
        <w:rPr>
          <w:rFonts w:ascii="Cambria" w:hAnsi="Cambria"/>
          <w:sz w:val="20"/>
          <w:szCs w:val="20"/>
        </w:rPr>
      </w:pPr>
      <w:r w:rsidRPr="00440D86">
        <w:rPr>
          <w:rFonts w:ascii="Cambria" w:hAnsi="Cambria"/>
          <w:sz w:val="20"/>
          <w:szCs w:val="20"/>
        </w:rPr>
        <w:t>David:  Beloved</w:t>
      </w:r>
    </w:p>
    <w:p w14:paraId="2BA299C6" w14:textId="77777777" w:rsidR="00440D86" w:rsidRPr="00440D86" w:rsidRDefault="00440D86" w:rsidP="00440D86">
      <w:pPr>
        <w:rPr>
          <w:rFonts w:ascii="Cambria" w:hAnsi="Cambria"/>
          <w:sz w:val="20"/>
          <w:szCs w:val="20"/>
        </w:rPr>
      </w:pPr>
      <w:r w:rsidRPr="00440D86">
        <w:rPr>
          <w:rFonts w:ascii="Cambria" w:hAnsi="Cambria"/>
          <w:sz w:val="20"/>
          <w:szCs w:val="20"/>
        </w:rPr>
        <w:t>Bethlehem:  House of Bread</w:t>
      </w:r>
    </w:p>
    <w:p w14:paraId="17F214C7" w14:textId="77777777" w:rsidR="00440D86" w:rsidRPr="00440D86" w:rsidRDefault="00440D86" w:rsidP="00440D86">
      <w:pPr>
        <w:rPr>
          <w:rFonts w:ascii="Cambria" w:hAnsi="Cambria"/>
          <w:sz w:val="20"/>
          <w:szCs w:val="20"/>
        </w:rPr>
      </w:pPr>
      <w:r w:rsidRPr="00440D86">
        <w:rPr>
          <w:rFonts w:ascii="Cambria" w:hAnsi="Cambria"/>
          <w:sz w:val="20"/>
          <w:szCs w:val="20"/>
        </w:rPr>
        <w:t>Moab:  Begotten of the Father</w:t>
      </w:r>
    </w:p>
    <w:p w14:paraId="3D13D396" w14:textId="77777777" w:rsidR="00440D86" w:rsidRPr="00440D86" w:rsidRDefault="00440D86" w:rsidP="00440D86">
      <w:pPr>
        <w:rPr>
          <w:rFonts w:ascii="Cambria" w:hAnsi="Cambria"/>
          <w:sz w:val="20"/>
          <w:szCs w:val="20"/>
        </w:rPr>
      </w:pPr>
      <w:r w:rsidRPr="00440D86">
        <w:rPr>
          <w:rFonts w:ascii="Cambria" w:hAnsi="Cambria"/>
          <w:sz w:val="20"/>
          <w:szCs w:val="20"/>
        </w:rPr>
        <w:t>Israel:  Prevails with God</w:t>
      </w:r>
    </w:p>
    <w:p w14:paraId="3CA8EB4C" w14:textId="77777777" w:rsidR="00440D86" w:rsidRPr="00440D86" w:rsidRDefault="00440D86" w:rsidP="00440D86">
      <w:pPr>
        <w:rPr>
          <w:rFonts w:ascii="Cambria" w:hAnsi="Cambria"/>
          <w:sz w:val="20"/>
          <w:szCs w:val="20"/>
        </w:rPr>
      </w:pPr>
      <w:r w:rsidRPr="00440D86">
        <w:rPr>
          <w:rFonts w:ascii="Cambria" w:hAnsi="Cambria"/>
          <w:sz w:val="20"/>
          <w:szCs w:val="20"/>
        </w:rPr>
        <w:t>Ephraim:  Fruitfulness</w:t>
      </w:r>
    </w:p>
    <w:p w14:paraId="3757993A" w14:textId="77777777" w:rsidR="00440D86" w:rsidRPr="00440D86" w:rsidRDefault="00440D86" w:rsidP="00440D86">
      <w:pPr>
        <w:rPr>
          <w:rFonts w:ascii="Cambria" w:hAnsi="Cambria"/>
          <w:sz w:val="20"/>
          <w:szCs w:val="20"/>
        </w:rPr>
      </w:pPr>
      <w:r w:rsidRPr="00440D86">
        <w:rPr>
          <w:rFonts w:ascii="Cambria" w:hAnsi="Cambria"/>
          <w:sz w:val="20"/>
          <w:szCs w:val="20"/>
        </w:rPr>
        <w:t>Judah:  Praise</w:t>
      </w:r>
    </w:p>
    <w:p w14:paraId="1CE9CDF2" w14:textId="77777777" w:rsidR="00440D86" w:rsidRDefault="00440D86">
      <w:pPr>
        <w:rPr>
          <w:rFonts w:ascii="Cambria" w:hAnsi="Cambria"/>
          <w:sz w:val="20"/>
          <w:szCs w:val="20"/>
        </w:rPr>
        <w:sectPr w:rsidR="00440D86" w:rsidSect="00440D86">
          <w:type w:val="continuous"/>
          <w:pgSz w:w="12240" w:h="15840"/>
          <w:pgMar w:top="1440" w:right="1080" w:bottom="1440" w:left="1080" w:header="720" w:footer="720" w:gutter="0"/>
          <w:cols w:num="3" w:space="720"/>
          <w:docGrid w:linePitch="360"/>
        </w:sectPr>
      </w:pPr>
    </w:p>
    <w:p w14:paraId="0C928695" w14:textId="77777777" w:rsidR="00ED2D4E" w:rsidRPr="00440D86" w:rsidRDefault="00ED2D4E">
      <w:pPr>
        <w:rPr>
          <w:rFonts w:ascii="Cambria" w:hAnsi="Cambria"/>
          <w:sz w:val="20"/>
          <w:szCs w:val="20"/>
        </w:rPr>
      </w:pPr>
    </w:p>
    <w:p w14:paraId="57B685BD" w14:textId="77777777" w:rsidR="00440D86" w:rsidRDefault="00440D86" w:rsidP="00440D86">
      <w:pPr>
        <w:widowControl w:val="0"/>
        <w:autoSpaceDE w:val="0"/>
        <w:autoSpaceDN w:val="0"/>
        <w:adjustRightInd w:val="0"/>
        <w:spacing w:before="100" w:after="100"/>
        <w:rPr>
          <w:rFonts w:ascii="Cambria" w:hAnsi="Cambria" w:cs="Times New Roman"/>
          <w:sz w:val="20"/>
          <w:szCs w:val="20"/>
        </w:rPr>
        <w:sectPr w:rsidR="00440D86" w:rsidSect="00440D86">
          <w:type w:val="continuous"/>
          <w:pgSz w:w="12240" w:h="15840"/>
          <w:pgMar w:top="1440" w:right="1080" w:bottom="1440" w:left="1080" w:header="720" w:footer="720" w:gutter="0"/>
          <w:cols w:space="720"/>
          <w:docGrid w:linePitch="360"/>
        </w:sectPr>
      </w:pPr>
    </w:p>
    <w:p w14:paraId="134FC0CC" w14:textId="77777777" w:rsidR="00440D86" w:rsidRPr="00440D86" w:rsidRDefault="00440D86" w:rsidP="00440D86">
      <w:pPr>
        <w:widowControl w:val="0"/>
        <w:autoSpaceDE w:val="0"/>
        <w:autoSpaceDN w:val="0"/>
        <w:adjustRightInd w:val="0"/>
        <w:spacing w:before="100" w:after="100"/>
        <w:rPr>
          <w:rFonts w:ascii="Cambria" w:hAnsi="Cambria" w:cs="Times New Roman"/>
          <w:sz w:val="20"/>
          <w:szCs w:val="20"/>
        </w:rPr>
      </w:pPr>
      <w:r w:rsidRPr="00440D86">
        <w:rPr>
          <w:rFonts w:ascii="Cambria" w:hAnsi="Cambria" w:cs="Times New Roman"/>
          <w:b/>
          <w:bCs/>
          <w:sz w:val="20"/>
          <w:szCs w:val="20"/>
        </w:rPr>
        <w:t>Ruth 1:1-22 (NLT)</w:t>
      </w:r>
      <w:r w:rsidRPr="00440D86">
        <w:rPr>
          <w:rFonts w:ascii="Cambria" w:hAnsi="Cambria" w:cs="Times New Roman"/>
          <w:sz w:val="20"/>
          <w:szCs w:val="20"/>
        </w:rPr>
        <w:t xml:space="preserve">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 </w:t>
      </w:r>
      <w:r w:rsidRPr="00440D86">
        <w:rPr>
          <w:rFonts w:ascii="Cambria" w:hAnsi="Cambria" w:cs="Times New Roman"/>
          <w:sz w:val="20"/>
          <w:szCs w:val="20"/>
        </w:rPr>
        <w:t xml:space="preserve">In the days when the judges ruled in the land of Prevails with God, a severe famine came upon the land. </w:t>
      </w:r>
      <w:proofErr w:type="gramStart"/>
      <w:r w:rsidRPr="00440D86">
        <w:rPr>
          <w:rFonts w:ascii="Cambria" w:hAnsi="Cambria" w:cs="Times New Roman"/>
          <w:sz w:val="20"/>
          <w:szCs w:val="20"/>
        </w:rPr>
        <w:t>So</w:t>
      </w:r>
      <w:proofErr w:type="gramEnd"/>
      <w:r w:rsidRPr="00440D86">
        <w:rPr>
          <w:rFonts w:ascii="Cambria" w:hAnsi="Cambria" w:cs="Times New Roman"/>
          <w:sz w:val="20"/>
          <w:szCs w:val="20"/>
        </w:rPr>
        <w:t xml:space="preserve"> a man from the town of House of Bread in the tribal lands of Praise left his home and went to live in the country of begotten of the Father, taking his wife and two sons with him.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2 </w:t>
      </w:r>
      <w:r w:rsidRPr="00440D86">
        <w:rPr>
          <w:rFonts w:ascii="Cambria" w:hAnsi="Cambria" w:cs="Times New Roman"/>
          <w:sz w:val="20"/>
          <w:szCs w:val="20"/>
        </w:rPr>
        <w:t xml:space="preserve">The man’s name was God is King, and his wife was Pleasant. Their two sons were Sickness and Failure. They were of the tribe of Fruitfulness from the town of House of Bread in the land of Praise. And when they reached the land of begotten of the Father they settled there.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3 </w:t>
      </w:r>
      <w:r w:rsidRPr="00440D86">
        <w:rPr>
          <w:rFonts w:ascii="Cambria" w:hAnsi="Cambria" w:cs="Times New Roman"/>
          <w:sz w:val="20"/>
          <w:szCs w:val="20"/>
        </w:rPr>
        <w:t xml:space="preserve">Then God is King died, and Pleasant was left with her two sons.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4 </w:t>
      </w:r>
      <w:r w:rsidRPr="00440D86">
        <w:rPr>
          <w:rFonts w:ascii="Cambria" w:hAnsi="Cambria" w:cs="Times New Roman"/>
          <w:sz w:val="20"/>
          <w:szCs w:val="20"/>
        </w:rPr>
        <w:t xml:space="preserve">The two sons married women from the land Begotten of the Father. One married a woman named Stubbornness, and the other a woman named Friend. But about ten years later,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5 </w:t>
      </w:r>
      <w:r w:rsidRPr="00440D86">
        <w:rPr>
          <w:rFonts w:ascii="Cambria" w:hAnsi="Cambria" w:cs="Times New Roman"/>
          <w:sz w:val="20"/>
          <w:szCs w:val="20"/>
        </w:rPr>
        <w:t xml:space="preserve">both Sickness and Failure died. This left Pleasant alone, without her two sons or her husband.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6 </w:t>
      </w:r>
      <w:r w:rsidRPr="00440D86">
        <w:rPr>
          <w:rFonts w:ascii="Cambria" w:hAnsi="Cambria" w:cs="Times New Roman"/>
          <w:sz w:val="20"/>
          <w:szCs w:val="20"/>
        </w:rPr>
        <w:t xml:space="preserve">Then Pleasant heard in the land Begotten of the Father that the LORD had blessed his people in the tribal lands of Praise by giving them good crops again. So Pleasant and her daughters-in-law got ready to leave the Land begotten of the Father to return to her homeland.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7 </w:t>
      </w:r>
      <w:r w:rsidRPr="00440D86">
        <w:rPr>
          <w:rFonts w:ascii="Cambria" w:hAnsi="Cambria" w:cs="Times New Roman"/>
          <w:sz w:val="20"/>
          <w:szCs w:val="20"/>
        </w:rPr>
        <w:t xml:space="preserve">With her two daughters-in-law she set out from the place where she had been living, and they took the road that would lead them back to Praise.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8 </w:t>
      </w:r>
      <w:r w:rsidRPr="00440D86">
        <w:rPr>
          <w:rFonts w:ascii="Cambria" w:hAnsi="Cambria" w:cs="Times New Roman"/>
          <w:sz w:val="20"/>
          <w:szCs w:val="20"/>
        </w:rPr>
        <w:t xml:space="preserve">But on the way, Pleasant said to her two daughters-in-law, “Go back to your mothers’ homes. And may the LORD reward you for your kindness to your husbands and to me.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9 </w:t>
      </w:r>
      <w:r w:rsidRPr="00440D86">
        <w:rPr>
          <w:rFonts w:ascii="Cambria" w:hAnsi="Cambria" w:cs="Times New Roman"/>
          <w:sz w:val="20"/>
          <w:szCs w:val="20"/>
        </w:rPr>
        <w:t xml:space="preserve">May the LORD bless you with the security of another marriage.” Then she kissed them good-bye, and they all broke down and wept.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10 </w:t>
      </w:r>
      <w:r w:rsidRPr="00440D86">
        <w:rPr>
          <w:rFonts w:ascii="Cambria" w:hAnsi="Cambria" w:cs="Times New Roman"/>
          <w:sz w:val="20"/>
          <w:szCs w:val="20"/>
        </w:rPr>
        <w:t xml:space="preserve">“No,” they said. “We want to go with you to your people.”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11 </w:t>
      </w:r>
      <w:r w:rsidRPr="00440D86">
        <w:rPr>
          <w:rFonts w:ascii="Cambria" w:hAnsi="Cambria" w:cs="Times New Roman"/>
          <w:sz w:val="20"/>
          <w:szCs w:val="20"/>
        </w:rPr>
        <w:t xml:space="preserve">But Pleasant replied, “Why should you go on with me? Can I still give birth to other sons who could grow </w:t>
      </w:r>
      <w:r w:rsidRPr="00440D86">
        <w:rPr>
          <w:rFonts w:ascii="Cambria" w:hAnsi="Cambria" w:cs="Times New Roman"/>
          <w:sz w:val="20"/>
          <w:szCs w:val="20"/>
        </w:rPr>
        <w:t xml:space="preserve">up to be your husbands?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12 </w:t>
      </w:r>
      <w:r w:rsidRPr="00440D86">
        <w:rPr>
          <w:rFonts w:ascii="Cambria" w:hAnsi="Cambria" w:cs="Times New Roman"/>
          <w:sz w:val="20"/>
          <w:szCs w:val="20"/>
        </w:rPr>
        <w:t xml:space="preserve">No, my daughters, return to your parents’ homes, for I am too old to marry again. And even if it were possible, and I were to get married tonight and bear sons, then what?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13 </w:t>
      </w:r>
      <w:r w:rsidRPr="00440D86">
        <w:rPr>
          <w:rFonts w:ascii="Cambria" w:hAnsi="Cambria" w:cs="Times New Roman"/>
          <w:sz w:val="20"/>
          <w:szCs w:val="20"/>
        </w:rPr>
        <w:t xml:space="preserve">Would you wait for them to grow up and refuse to marry someone else? No, of course not, my daughters! Things are far more bitter for me than for you, because the LORD himself has raised his fist against me.”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14 </w:t>
      </w:r>
      <w:r w:rsidRPr="00440D86">
        <w:rPr>
          <w:rFonts w:ascii="Cambria" w:hAnsi="Cambria" w:cs="Times New Roman"/>
          <w:sz w:val="20"/>
          <w:szCs w:val="20"/>
        </w:rPr>
        <w:t xml:space="preserve">And again they wept together, and Stubbornness kissed her mother-in-law good-bye. But Friend clung tightly to Pleasant.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15 </w:t>
      </w:r>
      <w:r w:rsidRPr="00440D86">
        <w:rPr>
          <w:rFonts w:ascii="Cambria" w:hAnsi="Cambria" w:cs="Times New Roman"/>
          <w:sz w:val="20"/>
          <w:szCs w:val="20"/>
        </w:rPr>
        <w:t xml:space="preserve">“Look,” Pleasant said to her, “your sister-in-law has gone back to her people and to her gods. You should do the same.”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16 </w:t>
      </w:r>
      <w:r w:rsidRPr="00440D86">
        <w:rPr>
          <w:rFonts w:ascii="Cambria" w:hAnsi="Cambria" w:cs="Times New Roman"/>
          <w:sz w:val="20"/>
          <w:szCs w:val="20"/>
        </w:rPr>
        <w:t xml:space="preserve">But Friend replied, “Don’t ask me to leave you and turn back. Wherever you go, I will go; wherever you live, I will live. Your people will be my people, and your God will be my God.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17 </w:t>
      </w:r>
      <w:r w:rsidRPr="00440D86">
        <w:rPr>
          <w:rFonts w:ascii="Cambria" w:hAnsi="Cambria" w:cs="Times New Roman"/>
          <w:sz w:val="20"/>
          <w:szCs w:val="20"/>
        </w:rPr>
        <w:t xml:space="preserve">Wherever you die, I will die, and there I will be buried. May the LORD punish me severely if I allow anything but death to separate us!”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18 </w:t>
      </w:r>
      <w:r w:rsidRPr="00440D86">
        <w:rPr>
          <w:rFonts w:ascii="Cambria" w:hAnsi="Cambria" w:cs="Times New Roman"/>
          <w:sz w:val="20"/>
          <w:szCs w:val="20"/>
        </w:rPr>
        <w:t xml:space="preserve">When Pleasant saw that Friend was determined to go with her, she said nothing more.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19 </w:t>
      </w:r>
      <w:r w:rsidRPr="00440D86">
        <w:rPr>
          <w:rFonts w:ascii="Cambria" w:hAnsi="Cambria" w:cs="Times New Roman"/>
          <w:sz w:val="20"/>
          <w:szCs w:val="20"/>
        </w:rPr>
        <w:t xml:space="preserve">So the two of them </w:t>
      </w:r>
      <w:proofErr w:type="gramStart"/>
      <w:r w:rsidRPr="00440D86">
        <w:rPr>
          <w:rFonts w:ascii="Cambria" w:hAnsi="Cambria" w:cs="Times New Roman"/>
          <w:sz w:val="20"/>
          <w:szCs w:val="20"/>
        </w:rPr>
        <w:t>continued on</w:t>
      </w:r>
      <w:proofErr w:type="gramEnd"/>
      <w:r w:rsidRPr="00440D86">
        <w:rPr>
          <w:rFonts w:ascii="Cambria" w:hAnsi="Cambria" w:cs="Times New Roman"/>
          <w:sz w:val="20"/>
          <w:szCs w:val="20"/>
        </w:rPr>
        <w:t xml:space="preserve"> their journey. When they came to the town of House of Bread, the entire town was excited by their arrival. “Is it really Pleasant?” the women asked.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20 </w:t>
      </w:r>
      <w:r w:rsidRPr="00440D86">
        <w:rPr>
          <w:rFonts w:ascii="Cambria" w:hAnsi="Cambria" w:cs="Times New Roman"/>
          <w:sz w:val="20"/>
          <w:szCs w:val="20"/>
        </w:rPr>
        <w:t xml:space="preserve">“Don’t call me Pleasant,” she responded. “Instead, call me Mara, for the Almighty has made life very bitter for me.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21 </w:t>
      </w:r>
      <w:r w:rsidRPr="00440D86">
        <w:rPr>
          <w:rFonts w:ascii="Cambria" w:hAnsi="Cambria" w:cs="Times New Roman"/>
          <w:sz w:val="20"/>
          <w:szCs w:val="20"/>
        </w:rPr>
        <w:t xml:space="preserve">I went away full, but the LORD has brought me home empty. Why call me Pleasant when the LORD has caused me to </w:t>
      </w:r>
      <w:proofErr w:type="gramStart"/>
      <w:r w:rsidRPr="00440D86">
        <w:rPr>
          <w:rFonts w:ascii="Cambria" w:hAnsi="Cambria" w:cs="Times New Roman"/>
          <w:sz w:val="20"/>
          <w:szCs w:val="20"/>
        </w:rPr>
        <w:t>suffer</w:t>
      </w:r>
      <w:proofErr w:type="gramEnd"/>
      <w:r w:rsidRPr="00440D86">
        <w:rPr>
          <w:rFonts w:ascii="Cambria" w:hAnsi="Cambria" w:cs="Times New Roman"/>
          <w:sz w:val="20"/>
          <w:szCs w:val="20"/>
        </w:rPr>
        <w:t xml:space="preserve"> and the Almighty has sent such tragedy upon me?”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22 </w:t>
      </w:r>
      <w:r w:rsidRPr="00440D86">
        <w:rPr>
          <w:rFonts w:ascii="Cambria" w:hAnsi="Cambria" w:cs="Times New Roman"/>
          <w:sz w:val="20"/>
          <w:szCs w:val="20"/>
        </w:rPr>
        <w:t xml:space="preserve">So Pleasant turned bitter returned from the land of Begotten of the Father, accompanied by her daughter-in-law Friend, the young woman of that foreign land. They arrived in House of Bread in late spring, at the beginning of the barley harvest. </w:t>
      </w:r>
    </w:p>
    <w:p w14:paraId="103595B4" w14:textId="77777777" w:rsidR="00440D86" w:rsidRDefault="00440D86">
      <w:pPr>
        <w:sectPr w:rsidR="00440D86" w:rsidSect="00440D86">
          <w:type w:val="continuous"/>
          <w:pgSz w:w="12240" w:h="15840"/>
          <w:pgMar w:top="1440" w:right="1080" w:bottom="1440" w:left="1080" w:header="720" w:footer="720" w:gutter="0"/>
          <w:cols w:num="2" w:space="720"/>
          <w:docGrid w:linePitch="360"/>
        </w:sectPr>
      </w:pPr>
    </w:p>
    <w:p w14:paraId="663CD054" w14:textId="0FB32CBF" w:rsidR="00440D86" w:rsidRPr="00440D86" w:rsidRDefault="00440D86" w:rsidP="00440D86">
      <w:pPr>
        <w:widowControl w:val="0"/>
        <w:autoSpaceDE w:val="0"/>
        <w:autoSpaceDN w:val="0"/>
        <w:adjustRightInd w:val="0"/>
        <w:spacing w:before="100" w:after="100"/>
        <w:rPr>
          <w:rFonts w:ascii="Cambria" w:hAnsi="Cambria" w:cs="Times New Roman"/>
          <w:sz w:val="20"/>
          <w:szCs w:val="20"/>
        </w:rPr>
        <w:sectPr w:rsidR="00440D86" w:rsidRPr="00440D86" w:rsidSect="00440D86">
          <w:type w:val="continuous"/>
          <w:pgSz w:w="12240" w:h="15840"/>
          <w:pgMar w:top="1440" w:right="1080" w:bottom="1440" w:left="1080" w:header="720" w:footer="720" w:gutter="0"/>
          <w:cols w:num="2" w:space="720"/>
          <w:docGrid w:linePitch="360"/>
        </w:sectPr>
      </w:pPr>
      <w:r w:rsidRPr="00440D86">
        <w:rPr>
          <w:rFonts w:ascii="Cambria" w:hAnsi="Cambria" w:cs="Times New Roman"/>
          <w:b/>
          <w:bCs/>
          <w:sz w:val="20"/>
          <w:szCs w:val="20"/>
        </w:rPr>
        <w:t>Ruth 2:1-13 (NLT)</w:t>
      </w:r>
      <w:r w:rsidRPr="00440D86">
        <w:rPr>
          <w:rFonts w:ascii="Cambria" w:hAnsi="Cambria" w:cs="Times New Roman"/>
          <w:sz w:val="20"/>
          <w:szCs w:val="20"/>
        </w:rPr>
        <w:t xml:space="preserve">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 </w:t>
      </w:r>
      <w:r w:rsidRPr="00440D86">
        <w:rPr>
          <w:rFonts w:ascii="Cambria" w:hAnsi="Cambria" w:cs="Times New Roman"/>
          <w:sz w:val="20"/>
          <w:szCs w:val="20"/>
        </w:rPr>
        <w:t xml:space="preserve">Now there was a wealthy and influential man in House of Bread named Pillar of the Lord’s Temple, </w:t>
      </w:r>
      <w:r w:rsidRPr="00440D86">
        <w:rPr>
          <w:rFonts w:ascii="Cambria" w:hAnsi="Cambria" w:cs="Times New Roman"/>
          <w:sz w:val="20"/>
          <w:szCs w:val="20"/>
        </w:rPr>
        <w:t xml:space="preserve">who was a relative of Pleasant turned bitter’s husband, God is King.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2 </w:t>
      </w:r>
      <w:r w:rsidRPr="00440D86">
        <w:rPr>
          <w:rFonts w:ascii="Cambria" w:hAnsi="Cambria" w:cs="Times New Roman"/>
          <w:sz w:val="20"/>
          <w:szCs w:val="20"/>
        </w:rPr>
        <w:t xml:space="preserve">One day Friend from the land Begotten of the Father </w:t>
      </w:r>
      <w:r w:rsidRPr="00440D86">
        <w:rPr>
          <w:rFonts w:ascii="Cambria" w:hAnsi="Cambria" w:cs="Times New Roman"/>
          <w:sz w:val="20"/>
          <w:szCs w:val="20"/>
        </w:rPr>
        <w:lastRenderedPageBreak/>
        <w:t xml:space="preserve">said to Pleasant turned bitter, “Let me go out into the harvest fields to pick up the stalks of grain left behind by anyone who is kind enough to let me do it.” Pleasant turned bitter replied, “All right, my daughter, go ahead.”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3 </w:t>
      </w:r>
      <w:r w:rsidRPr="00440D86">
        <w:rPr>
          <w:rFonts w:ascii="Cambria" w:hAnsi="Cambria" w:cs="Times New Roman"/>
          <w:sz w:val="20"/>
          <w:szCs w:val="20"/>
        </w:rPr>
        <w:t xml:space="preserve">So Friend went out to gather grain behind the harvesters. And as it happened, she found herself working in a field that belonged to Pillar of the Lord’s Temple, the relative of her father-in-law, God is King.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4 </w:t>
      </w:r>
      <w:r w:rsidRPr="00440D86">
        <w:rPr>
          <w:rFonts w:ascii="Cambria" w:hAnsi="Cambria" w:cs="Times New Roman"/>
          <w:sz w:val="20"/>
          <w:szCs w:val="20"/>
        </w:rPr>
        <w:t xml:space="preserve">While she was there, Pillar of the Lord’s Temple arrived from House of Bread and greeted the harvesters. “The LORD be with you!” he said. “The LORD bless you!” the harvesters replied.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5 </w:t>
      </w:r>
      <w:r w:rsidRPr="00440D86">
        <w:rPr>
          <w:rFonts w:ascii="Cambria" w:hAnsi="Cambria" w:cs="Times New Roman"/>
          <w:sz w:val="20"/>
          <w:szCs w:val="20"/>
        </w:rPr>
        <w:t xml:space="preserve">Then Pillar of the Lord’s Temple asked his foreman, “Who is that young woman over there? Who does she belong to?”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6 </w:t>
      </w:r>
      <w:r w:rsidRPr="00440D86">
        <w:rPr>
          <w:rFonts w:ascii="Cambria" w:hAnsi="Cambria" w:cs="Times New Roman"/>
          <w:sz w:val="20"/>
          <w:szCs w:val="20"/>
        </w:rPr>
        <w:t xml:space="preserve">And the foreman replied, “She is the young woman from the foreign land of Begotten of the Father who came back with Pleasant turned bitter.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7 </w:t>
      </w:r>
      <w:r w:rsidRPr="00440D86">
        <w:rPr>
          <w:rFonts w:ascii="Cambria" w:hAnsi="Cambria" w:cs="Times New Roman"/>
          <w:sz w:val="20"/>
          <w:szCs w:val="20"/>
        </w:rPr>
        <w:t xml:space="preserve">She asked me this morning if she could gather grain behind the harvesters. She has been hard at work ever </w:t>
      </w:r>
      <w:r w:rsidRPr="00440D86">
        <w:rPr>
          <w:rFonts w:ascii="Cambria" w:hAnsi="Cambria" w:cs="Times New Roman"/>
          <w:sz w:val="20"/>
          <w:szCs w:val="20"/>
        </w:rPr>
        <w:t xml:space="preserve">since, except for a few minutes’ rest in the shelter.”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8 </w:t>
      </w:r>
      <w:r w:rsidRPr="00440D86">
        <w:rPr>
          <w:rFonts w:ascii="Cambria" w:hAnsi="Cambria" w:cs="Times New Roman"/>
          <w:sz w:val="20"/>
          <w:szCs w:val="20"/>
        </w:rPr>
        <w:t xml:space="preserve">Pillar of the Lord’s Temple went over and said to Friend, “Listen, my daughter. Stay right here with us when you gather grain; don’t go to any other fields. Stay right behind the young women working in my field.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9 </w:t>
      </w:r>
      <w:r w:rsidRPr="00440D86">
        <w:rPr>
          <w:rFonts w:ascii="Cambria" w:hAnsi="Cambria" w:cs="Times New Roman"/>
          <w:sz w:val="20"/>
          <w:szCs w:val="20"/>
        </w:rPr>
        <w:t xml:space="preserve">See which part of the field they are harvesting, and then follow them. I have warned the young men not to treat you roughly. And when you are thirsty, help yourself to the water they have drawn from the well.”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10 </w:t>
      </w:r>
      <w:r w:rsidRPr="00440D86">
        <w:rPr>
          <w:rFonts w:ascii="Cambria" w:hAnsi="Cambria" w:cs="Times New Roman"/>
          <w:sz w:val="20"/>
          <w:szCs w:val="20"/>
        </w:rPr>
        <w:t xml:space="preserve">Friend fell at his feet and thanked him warmly. “What have I done to deserve such kindness?” she asked. “I am only a foreigner.”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11 </w:t>
      </w:r>
      <w:r w:rsidRPr="00440D86">
        <w:rPr>
          <w:rFonts w:ascii="Cambria" w:hAnsi="Cambria" w:cs="Times New Roman"/>
          <w:sz w:val="20"/>
          <w:szCs w:val="20"/>
        </w:rPr>
        <w:t xml:space="preserve">“Yes, I know,” Pillar of the Lord’s Temple replied. “But I also know about everything you have done for your mother-in-law since the death of your husband. I have heard how you left your father and mother and your own land to live here among complete strangers.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12 </w:t>
      </w:r>
      <w:r w:rsidRPr="00440D86">
        <w:rPr>
          <w:rFonts w:ascii="Cambria" w:hAnsi="Cambria" w:cs="Times New Roman"/>
          <w:sz w:val="20"/>
          <w:szCs w:val="20"/>
        </w:rPr>
        <w:t xml:space="preserve">May the LORD, the God of the people who Prevail with God, under whose wings you have come to take refuge, reward you fully for what you have done.” </w:t>
      </w:r>
    </w:p>
    <w:p w14:paraId="72080BA9" w14:textId="77777777" w:rsidR="00440D86" w:rsidRPr="00440D86" w:rsidRDefault="00440D86" w:rsidP="00440D86">
      <w:pPr>
        <w:widowControl w:val="0"/>
        <w:autoSpaceDE w:val="0"/>
        <w:autoSpaceDN w:val="0"/>
        <w:adjustRightInd w:val="0"/>
        <w:spacing w:before="100" w:after="100" w:line="276" w:lineRule="auto"/>
        <w:rPr>
          <w:rFonts w:ascii="Cambria" w:hAnsi="Cambria" w:cs="Times New Roman"/>
          <w:sz w:val="20"/>
          <w:szCs w:val="20"/>
        </w:rPr>
      </w:pPr>
      <w:r w:rsidRPr="00440D86">
        <w:rPr>
          <w:rFonts w:ascii="Cambria" w:hAnsi="Cambria" w:cs="Times New Roman"/>
          <w:sz w:val="20"/>
          <w:szCs w:val="20"/>
        </w:rPr>
        <w:t>What unfolds hereafter is a cultural drama and a burgeoning love story between Pillar in the Temple of Lord and Friend.  There are social etiquettes to be played out and some interesting exchanges, but at the end of the drama, Pillar and Friend marry.</w:t>
      </w:r>
    </w:p>
    <w:p w14:paraId="20F415F7" w14:textId="77777777" w:rsidR="00440D86" w:rsidRDefault="00440D86" w:rsidP="00440D86">
      <w:pPr>
        <w:widowControl w:val="0"/>
        <w:autoSpaceDE w:val="0"/>
        <w:autoSpaceDN w:val="0"/>
        <w:adjustRightInd w:val="0"/>
        <w:spacing w:before="100" w:after="100"/>
        <w:rPr>
          <w:rFonts w:ascii="Cambria" w:hAnsi="Cambria" w:cs="Times New Roman"/>
          <w:sz w:val="20"/>
          <w:szCs w:val="20"/>
        </w:rPr>
        <w:sectPr w:rsidR="00440D86" w:rsidSect="00440D86">
          <w:type w:val="continuous"/>
          <w:pgSz w:w="12240" w:h="15840"/>
          <w:pgMar w:top="1440" w:right="1080" w:bottom="1440" w:left="1080" w:header="720" w:footer="720" w:gutter="0"/>
          <w:cols w:space="720"/>
          <w:docGrid w:linePitch="360"/>
        </w:sectPr>
      </w:pPr>
    </w:p>
    <w:p w14:paraId="4EFB7427" w14:textId="74AE5E81" w:rsidR="00440D86" w:rsidRPr="00440D86" w:rsidRDefault="00440D86" w:rsidP="00440D86">
      <w:pPr>
        <w:widowControl w:val="0"/>
        <w:autoSpaceDE w:val="0"/>
        <w:autoSpaceDN w:val="0"/>
        <w:adjustRightInd w:val="0"/>
        <w:spacing w:before="100" w:after="100"/>
        <w:rPr>
          <w:rFonts w:ascii="Cambria" w:hAnsi="Cambria" w:cs="Times New Roman"/>
          <w:sz w:val="20"/>
          <w:szCs w:val="20"/>
        </w:rPr>
        <w:sectPr w:rsidR="00440D86" w:rsidRPr="00440D86" w:rsidSect="00440D86">
          <w:type w:val="continuous"/>
          <w:pgSz w:w="12240" w:h="15840"/>
          <w:pgMar w:top="1440" w:right="1080" w:bottom="1440" w:left="1080" w:header="720" w:footer="720" w:gutter="0"/>
          <w:cols w:num="2" w:space="720"/>
          <w:docGrid w:linePitch="360"/>
        </w:sectPr>
      </w:pPr>
      <w:r w:rsidRPr="00440D86">
        <w:rPr>
          <w:rFonts w:ascii="Cambria" w:hAnsi="Cambria" w:cs="Times New Roman"/>
          <w:b/>
          <w:bCs/>
          <w:sz w:val="20"/>
          <w:szCs w:val="20"/>
        </w:rPr>
        <w:t>Ruth 4:13-17 (NLT)</w:t>
      </w:r>
      <w:r w:rsidRPr="00440D86">
        <w:rPr>
          <w:rFonts w:ascii="Cambria" w:hAnsi="Cambria" w:cs="Times New Roman"/>
          <w:sz w:val="20"/>
          <w:szCs w:val="20"/>
        </w:rPr>
        <w:t xml:space="preserve">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13 </w:t>
      </w:r>
      <w:r w:rsidRPr="00440D86">
        <w:rPr>
          <w:rFonts w:ascii="Cambria" w:hAnsi="Cambria" w:cs="Times New Roman"/>
          <w:sz w:val="20"/>
          <w:szCs w:val="20"/>
        </w:rPr>
        <w:t xml:space="preserve">So Pillar in the Temple of the Lord took Friend into his home, and she became his wife. When he slept with her, the LORD enabled her to become pregnant, and she gave birth to a son.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14 </w:t>
      </w:r>
      <w:r w:rsidRPr="00440D86">
        <w:rPr>
          <w:rFonts w:ascii="Cambria" w:hAnsi="Cambria" w:cs="Times New Roman"/>
          <w:sz w:val="20"/>
          <w:szCs w:val="20"/>
        </w:rPr>
        <w:t xml:space="preserve">Then the women of the town said to Pleasant turned bitter, “Praise the LORD, who has now provided a redeemer for your family! May this child be famous among the people who Prevail with God.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15 </w:t>
      </w:r>
      <w:r w:rsidRPr="00440D86">
        <w:rPr>
          <w:rFonts w:ascii="Cambria" w:hAnsi="Cambria" w:cs="Times New Roman"/>
          <w:sz w:val="20"/>
          <w:szCs w:val="20"/>
        </w:rPr>
        <w:t xml:space="preserve">May he restore your youth and care for you in your </w:t>
      </w:r>
      <w:r w:rsidRPr="00440D86">
        <w:rPr>
          <w:rFonts w:ascii="Cambria" w:hAnsi="Cambria" w:cs="Times New Roman"/>
          <w:sz w:val="20"/>
          <w:szCs w:val="20"/>
        </w:rPr>
        <w:t xml:space="preserve">old age. For he is the son of your daughter-in-law who loves you and has been better to you than seven sons!”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16 </w:t>
      </w:r>
      <w:r w:rsidRPr="00440D86">
        <w:rPr>
          <w:rFonts w:ascii="Cambria" w:hAnsi="Cambria" w:cs="Times New Roman"/>
          <w:sz w:val="20"/>
          <w:szCs w:val="20"/>
        </w:rPr>
        <w:t xml:space="preserve">Bitter turned back to Pleasant took the baby and cuddled him to her breast. And she cared for him as if he were her own.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17 </w:t>
      </w:r>
      <w:r w:rsidRPr="00440D86">
        <w:rPr>
          <w:rFonts w:ascii="Cambria" w:hAnsi="Cambria" w:cs="Times New Roman"/>
          <w:sz w:val="20"/>
          <w:szCs w:val="20"/>
        </w:rPr>
        <w:t xml:space="preserve">The neighbor women said, “Now at last Pleasant has a son again!” And they named him Servant. He became the father of Outstanding and the grandfather of Beloved. </w:t>
      </w:r>
    </w:p>
    <w:p w14:paraId="3B38DE41" w14:textId="77777777" w:rsidR="00440D86" w:rsidRDefault="00440D86" w:rsidP="00440D86">
      <w:pPr>
        <w:widowControl w:val="0"/>
        <w:autoSpaceDE w:val="0"/>
        <w:autoSpaceDN w:val="0"/>
        <w:adjustRightInd w:val="0"/>
        <w:spacing w:before="100" w:after="100"/>
      </w:pPr>
    </w:p>
    <w:p w14:paraId="7D7E71AD" w14:textId="606C7106" w:rsidR="00440D86" w:rsidRPr="00440D86" w:rsidRDefault="00440D86" w:rsidP="00440D86">
      <w:pPr>
        <w:widowControl w:val="0"/>
        <w:autoSpaceDE w:val="0"/>
        <w:autoSpaceDN w:val="0"/>
        <w:adjustRightInd w:val="0"/>
        <w:spacing w:before="100" w:after="100"/>
        <w:rPr>
          <w:rFonts w:ascii="Cambria" w:hAnsi="Cambria" w:cs="Times New Roman"/>
          <w:sz w:val="20"/>
          <w:szCs w:val="20"/>
        </w:rPr>
      </w:pPr>
      <w:r w:rsidRPr="00440D86">
        <w:rPr>
          <w:rFonts w:ascii="Cambria" w:hAnsi="Cambria" w:cs="Times New Roman"/>
          <w:sz w:val="20"/>
          <w:szCs w:val="20"/>
        </w:rPr>
        <w:t>From Naomi we learn that God’s power to redeem is always far greater than we can think or imagine!  Our problems and our perspectives are so small when compared to God’s grace!</w:t>
      </w:r>
    </w:p>
    <w:p w14:paraId="42DA7CAF" w14:textId="77777777" w:rsidR="00440D86" w:rsidRDefault="00440D86" w:rsidP="00440D86">
      <w:pPr>
        <w:widowControl w:val="0"/>
        <w:autoSpaceDE w:val="0"/>
        <w:autoSpaceDN w:val="0"/>
        <w:adjustRightInd w:val="0"/>
        <w:spacing w:before="100" w:after="100"/>
        <w:rPr>
          <w:rFonts w:ascii="Cambria" w:hAnsi="Cambria" w:cs="Times New Roman"/>
          <w:sz w:val="20"/>
          <w:szCs w:val="20"/>
        </w:rPr>
        <w:sectPr w:rsidR="00440D86" w:rsidSect="00440D86">
          <w:type w:val="continuous"/>
          <w:pgSz w:w="12240" w:h="15840"/>
          <w:pgMar w:top="1440" w:right="1080" w:bottom="1440" w:left="1080" w:header="720" w:footer="720" w:gutter="0"/>
          <w:cols w:space="720"/>
          <w:docGrid w:linePitch="360"/>
        </w:sectPr>
      </w:pPr>
    </w:p>
    <w:p w14:paraId="61372F09" w14:textId="77777777" w:rsidR="00440D86" w:rsidRPr="00440D86" w:rsidRDefault="00440D86" w:rsidP="00440D86">
      <w:pPr>
        <w:widowControl w:val="0"/>
        <w:autoSpaceDE w:val="0"/>
        <w:autoSpaceDN w:val="0"/>
        <w:adjustRightInd w:val="0"/>
        <w:spacing w:before="100" w:after="100"/>
        <w:rPr>
          <w:rFonts w:ascii="Cambria" w:hAnsi="Cambria" w:cs="Times New Roman"/>
          <w:sz w:val="20"/>
          <w:szCs w:val="20"/>
        </w:rPr>
      </w:pPr>
      <w:r w:rsidRPr="00440D86">
        <w:rPr>
          <w:rFonts w:ascii="Cambria" w:hAnsi="Cambria" w:cs="Times New Roman"/>
          <w:b/>
          <w:bCs/>
          <w:sz w:val="20"/>
          <w:szCs w:val="20"/>
        </w:rPr>
        <w:t>Habakkuk 3:17-19 (NLT</w:t>
      </w:r>
      <w:r w:rsidRPr="00440D86">
        <w:rPr>
          <w:rFonts w:ascii="Cambria" w:hAnsi="Cambria" w:cs="Times New Roman"/>
          <w:sz w:val="20"/>
          <w:szCs w:val="20"/>
        </w:rPr>
        <w:t xml:space="preserve">)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17 </w:t>
      </w:r>
      <w:r w:rsidRPr="00440D86">
        <w:rPr>
          <w:rFonts w:ascii="Cambria" w:hAnsi="Cambria" w:cs="Times New Roman"/>
          <w:sz w:val="20"/>
          <w:szCs w:val="20"/>
        </w:rPr>
        <w:t xml:space="preserve">Even though the fig trees have no blossoms, and there are no grapes on the vines; even though the olive crop fails, and the fields lie empty and barren; even though the flocks die in the fields, and the cattle barns </w:t>
      </w:r>
      <w:r w:rsidRPr="00440D86">
        <w:rPr>
          <w:rFonts w:ascii="Cambria" w:hAnsi="Cambria" w:cs="Times New Roman"/>
          <w:sz w:val="20"/>
          <w:szCs w:val="20"/>
        </w:rPr>
        <w:t xml:space="preserve">are empty,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18 </w:t>
      </w:r>
      <w:r w:rsidRPr="00440D86">
        <w:rPr>
          <w:rFonts w:ascii="Cambria" w:hAnsi="Cambria" w:cs="Times New Roman"/>
          <w:sz w:val="20"/>
          <w:szCs w:val="20"/>
        </w:rPr>
        <w:t xml:space="preserve">yet I will rejoice in the LORD! I will be joyful in the God of my salvation!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19 </w:t>
      </w:r>
      <w:r w:rsidRPr="00440D86">
        <w:rPr>
          <w:rFonts w:ascii="Cambria" w:hAnsi="Cambria" w:cs="Times New Roman"/>
          <w:sz w:val="20"/>
          <w:szCs w:val="20"/>
        </w:rPr>
        <w:t xml:space="preserve">The Sovereign LORD is my strength! He makes me as surefooted as a deer, able to tread upon the heights. </w:t>
      </w:r>
    </w:p>
    <w:p w14:paraId="52EE111A" w14:textId="77777777" w:rsidR="00440D86" w:rsidRDefault="00440D86">
      <w:pPr>
        <w:sectPr w:rsidR="00440D86" w:rsidSect="00440D86">
          <w:type w:val="continuous"/>
          <w:pgSz w:w="12240" w:h="15840"/>
          <w:pgMar w:top="1440" w:right="1080" w:bottom="1440" w:left="1080" w:header="720" w:footer="720" w:gutter="0"/>
          <w:cols w:num="2" w:space="720"/>
          <w:docGrid w:linePitch="360"/>
        </w:sectPr>
      </w:pPr>
    </w:p>
    <w:p w14:paraId="6E6F38B4" w14:textId="77777777" w:rsidR="00440D86" w:rsidRPr="00440D86" w:rsidRDefault="00440D86" w:rsidP="00440D86">
      <w:pPr>
        <w:rPr>
          <w:rFonts w:ascii="Cambria" w:hAnsi="Cambria"/>
          <w:sz w:val="20"/>
          <w:szCs w:val="20"/>
        </w:rPr>
      </w:pPr>
    </w:p>
    <w:p w14:paraId="4B380F56" w14:textId="1D7F85FF" w:rsidR="00440D86" w:rsidRPr="00440D86" w:rsidRDefault="00440D86" w:rsidP="00440D86">
      <w:pPr>
        <w:widowControl w:val="0"/>
        <w:autoSpaceDE w:val="0"/>
        <w:autoSpaceDN w:val="0"/>
        <w:adjustRightInd w:val="0"/>
        <w:spacing w:before="100" w:after="100"/>
        <w:rPr>
          <w:rFonts w:ascii="Cambria" w:hAnsi="Cambria" w:cs="Times New Roman"/>
          <w:sz w:val="20"/>
          <w:szCs w:val="20"/>
        </w:rPr>
      </w:pPr>
      <w:r w:rsidRPr="00440D86">
        <w:rPr>
          <w:rFonts w:ascii="Cambria" w:hAnsi="Cambria" w:cs="Times New Roman"/>
          <w:sz w:val="20"/>
          <w:szCs w:val="20"/>
        </w:rPr>
        <w:t>Remember:</w:t>
      </w:r>
      <w:r>
        <w:rPr>
          <w:rFonts w:ascii="Cambria" w:hAnsi="Cambria" w:cs="Times New Roman"/>
          <w:sz w:val="20"/>
          <w:szCs w:val="20"/>
        </w:rPr>
        <w:t xml:space="preserve">  </w:t>
      </w:r>
      <w:r w:rsidRPr="00440D86">
        <w:rPr>
          <w:rFonts w:ascii="Cambria" w:hAnsi="Cambria" w:cs="Times New Roman"/>
          <w:b/>
          <w:bCs/>
          <w:sz w:val="20"/>
          <w:szCs w:val="20"/>
        </w:rPr>
        <w:t>Romans 8:28-31 (NLT</w:t>
      </w:r>
      <w:r w:rsidRPr="00440D86">
        <w:rPr>
          <w:rFonts w:ascii="Cambria" w:hAnsi="Cambria" w:cs="Times New Roman"/>
          <w:sz w:val="20"/>
          <w:szCs w:val="20"/>
        </w:rPr>
        <w:t xml:space="preserve">)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28 </w:t>
      </w:r>
      <w:r w:rsidRPr="00440D86">
        <w:rPr>
          <w:rFonts w:ascii="Cambria" w:hAnsi="Cambria" w:cs="Times New Roman"/>
          <w:sz w:val="20"/>
          <w:szCs w:val="20"/>
        </w:rPr>
        <w:t xml:space="preserve">And we know that God causes everything to work together for the good of those who love God and are called according to his purpose for them.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29 </w:t>
      </w:r>
      <w:r w:rsidRPr="00440D86">
        <w:rPr>
          <w:rFonts w:ascii="Cambria" w:hAnsi="Cambria" w:cs="Times New Roman"/>
          <w:sz w:val="20"/>
          <w:szCs w:val="20"/>
        </w:rPr>
        <w:t xml:space="preserve">For God knew his people in advance, and he chose them to become like his Son, so that his Son would be </w:t>
      </w:r>
      <w:r w:rsidRPr="00440D86">
        <w:rPr>
          <w:rFonts w:ascii="Cambria" w:hAnsi="Cambria" w:cs="Times New Roman"/>
          <w:sz w:val="20"/>
          <w:szCs w:val="20"/>
        </w:rPr>
        <w:t xml:space="preserve">the firstborn among many brothers and sisters.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30 </w:t>
      </w:r>
      <w:r w:rsidRPr="00440D86">
        <w:rPr>
          <w:rFonts w:ascii="Cambria" w:hAnsi="Cambria" w:cs="Times New Roman"/>
          <w:sz w:val="20"/>
          <w:szCs w:val="20"/>
        </w:rPr>
        <w:t xml:space="preserve">And having chosen them, he called them to come to him. And having called them, he gave them right standing with himself. And having given them right standing, he gave them his glory. </w:t>
      </w:r>
      <w:r w:rsidRPr="00440D86">
        <w:rPr>
          <w:rFonts w:ascii="Cambria" w:hAnsi="Cambria" w:cs="Times New Roman"/>
          <w:sz w:val="20"/>
          <w:szCs w:val="20"/>
        </w:rPr>
        <w:br/>
      </w:r>
      <w:r w:rsidRPr="00440D86">
        <w:rPr>
          <w:rFonts w:ascii="Cambria" w:hAnsi="Cambria" w:cs="Times New Roman"/>
          <w:color w:val="000000"/>
          <w:sz w:val="20"/>
          <w:szCs w:val="20"/>
          <w:vertAlign w:val="superscript"/>
        </w:rPr>
        <w:t xml:space="preserve">31 </w:t>
      </w:r>
      <w:r w:rsidRPr="00440D86">
        <w:rPr>
          <w:rFonts w:ascii="Cambria" w:hAnsi="Cambria" w:cs="Times New Roman"/>
          <w:sz w:val="20"/>
          <w:szCs w:val="20"/>
        </w:rPr>
        <w:t>What shall we say about such wonderful things as these? If God is for us, who can ever be against us?</w:t>
      </w:r>
    </w:p>
    <w:p w14:paraId="1125975C" w14:textId="77777777" w:rsidR="00440D86" w:rsidRDefault="00440D86">
      <w:pPr>
        <w:sectPr w:rsidR="00440D86" w:rsidSect="00440D86">
          <w:type w:val="continuous"/>
          <w:pgSz w:w="12240" w:h="15840"/>
          <w:pgMar w:top="1440" w:right="1080" w:bottom="1440" w:left="1080" w:header="720" w:footer="720" w:gutter="0"/>
          <w:cols w:num="2" w:space="720"/>
          <w:docGrid w:linePitch="360"/>
        </w:sectPr>
      </w:pPr>
    </w:p>
    <w:p w14:paraId="7EFBF047" w14:textId="77777777" w:rsidR="00440D86" w:rsidRDefault="00440D86"/>
    <w:sectPr w:rsidR="00440D86" w:rsidSect="00440D86">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86"/>
    <w:rsid w:val="002E20CA"/>
    <w:rsid w:val="002F18D1"/>
    <w:rsid w:val="00440D86"/>
    <w:rsid w:val="006065C2"/>
    <w:rsid w:val="00994C6E"/>
    <w:rsid w:val="00AC70B0"/>
    <w:rsid w:val="00ED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837B"/>
  <w14:defaultImageDpi w14:val="32767"/>
  <w15:chartTrackingRefBased/>
  <w15:docId w15:val="{1195E433-D0E4-8246-8E03-AE0722EF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0D86"/>
    <w:rPr>
      <w:rFonts w:eastAsiaTheme="minorEastAsia"/>
      <w:kern w:val="0"/>
      <w14:ligatures w14:val="none"/>
    </w:rPr>
  </w:style>
  <w:style w:type="paragraph" w:styleId="Heading1">
    <w:name w:val="heading 1"/>
    <w:basedOn w:val="Normal"/>
    <w:next w:val="Normal"/>
    <w:link w:val="Heading1Char"/>
    <w:uiPriority w:val="9"/>
    <w:qFormat/>
    <w:rsid w:val="00440D8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40D8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40D8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40D8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40D8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40D86"/>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40D86"/>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40D86"/>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40D86"/>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D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D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D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D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D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D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D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D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D86"/>
    <w:rPr>
      <w:rFonts w:eastAsiaTheme="majorEastAsia" w:cstheme="majorBidi"/>
      <w:color w:val="272727" w:themeColor="text1" w:themeTint="D8"/>
    </w:rPr>
  </w:style>
  <w:style w:type="paragraph" w:styleId="Title">
    <w:name w:val="Title"/>
    <w:basedOn w:val="Normal"/>
    <w:next w:val="Normal"/>
    <w:link w:val="TitleChar"/>
    <w:uiPriority w:val="10"/>
    <w:qFormat/>
    <w:rsid w:val="00440D8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40D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D86"/>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40D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D86"/>
    <w:pPr>
      <w:spacing w:before="160" w:after="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440D86"/>
    <w:rPr>
      <w:i/>
      <w:iCs/>
      <w:color w:val="404040" w:themeColor="text1" w:themeTint="BF"/>
    </w:rPr>
  </w:style>
  <w:style w:type="paragraph" w:styleId="ListParagraph">
    <w:name w:val="List Paragraph"/>
    <w:basedOn w:val="Normal"/>
    <w:uiPriority w:val="34"/>
    <w:qFormat/>
    <w:rsid w:val="00440D86"/>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440D86"/>
    <w:rPr>
      <w:i/>
      <w:iCs/>
      <w:color w:val="0F4761" w:themeColor="accent1" w:themeShade="BF"/>
    </w:rPr>
  </w:style>
  <w:style w:type="paragraph" w:styleId="IntenseQuote">
    <w:name w:val="Intense Quote"/>
    <w:basedOn w:val="Normal"/>
    <w:next w:val="Normal"/>
    <w:link w:val="IntenseQuoteChar"/>
    <w:uiPriority w:val="30"/>
    <w:qFormat/>
    <w:rsid w:val="00440D86"/>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40D86"/>
    <w:rPr>
      <w:i/>
      <w:iCs/>
      <w:color w:val="0F4761" w:themeColor="accent1" w:themeShade="BF"/>
    </w:rPr>
  </w:style>
  <w:style w:type="character" w:styleId="IntenseReference">
    <w:name w:val="Intense Reference"/>
    <w:basedOn w:val="DefaultParagraphFont"/>
    <w:uiPriority w:val="32"/>
    <w:qFormat/>
    <w:rsid w:val="00440D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Imlay City United Methodist Church</cp:lastModifiedBy>
  <cp:revision>2</cp:revision>
  <cp:lastPrinted>2024-10-02T14:34:00Z</cp:lastPrinted>
  <dcterms:created xsi:type="dcterms:W3CDTF">2024-10-02T14:35:00Z</dcterms:created>
  <dcterms:modified xsi:type="dcterms:W3CDTF">2024-10-02T14:35:00Z</dcterms:modified>
</cp:coreProperties>
</file>